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B0" w:rsidRDefault="00987CB0" w:rsidP="00540DE4">
      <w:pPr>
        <w:jc w:val="both"/>
        <w:rPr>
          <w:rFonts w:ascii="Arial" w:hAnsi="Arial" w:cs="Arial"/>
          <w:sz w:val="22"/>
          <w:szCs w:val="22"/>
        </w:rPr>
      </w:pPr>
    </w:p>
    <w:p w:rsidR="00806235" w:rsidRDefault="00806235" w:rsidP="00540DE4">
      <w:pPr>
        <w:jc w:val="both"/>
        <w:rPr>
          <w:rFonts w:ascii="Arial" w:hAnsi="Arial" w:cs="Arial"/>
          <w:sz w:val="22"/>
          <w:szCs w:val="22"/>
        </w:rPr>
      </w:pPr>
    </w:p>
    <w:p w:rsidR="00FB1B28" w:rsidRPr="00FB1B28" w:rsidRDefault="00FB1B28" w:rsidP="00FB1B28">
      <w:pPr>
        <w:pStyle w:val="Heading1"/>
        <w:spacing w:before="76"/>
        <w:jc w:val="both"/>
        <w:rPr>
          <w:rFonts w:ascii="Arial" w:hAnsi="Arial" w:cs="Arial"/>
          <w:b w:val="0"/>
          <w:bCs w:val="0"/>
          <w:sz w:val="24"/>
          <w:szCs w:val="24"/>
        </w:rPr>
      </w:pPr>
      <w:r w:rsidRPr="00FB1B28">
        <w:rPr>
          <w:rFonts w:ascii="Arial" w:hAnsi="Arial" w:cs="Arial"/>
          <w:sz w:val="24"/>
          <w:szCs w:val="24"/>
        </w:rPr>
        <w:t>THE ACTIVE LEARNING</w:t>
      </w:r>
      <w:r w:rsidRPr="00FB1B28">
        <w:rPr>
          <w:rFonts w:ascii="Arial" w:hAnsi="Arial" w:cs="Arial"/>
          <w:spacing w:val="-14"/>
          <w:sz w:val="24"/>
          <w:szCs w:val="24"/>
        </w:rPr>
        <w:t xml:space="preserve"> </w:t>
      </w:r>
      <w:r w:rsidRPr="00FB1B28">
        <w:rPr>
          <w:rFonts w:ascii="Arial" w:hAnsi="Arial" w:cs="Arial"/>
          <w:sz w:val="24"/>
          <w:szCs w:val="24"/>
        </w:rPr>
        <w:t>TRUST</w:t>
      </w:r>
    </w:p>
    <w:p w:rsidR="00FB1B28" w:rsidRPr="00FB1B28" w:rsidRDefault="00FB1B28" w:rsidP="00FB1B28">
      <w:pPr>
        <w:pStyle w:val="BodyText"/>
        <w:spacing w:before="160" w:line="276" w:lineRule="auto"/>
        <w:ind w:left="140" w:right="154" w:firstLine="0"/>
        <w:jc w:val="both"/>
        <w:rPr>
          <w:rFonts w:ascii="Arial" w:hAnsi="Arial" w:cs="Arial"/>
          <w:sz w:val="24"/>
          <w:szCs w:val="24"/>
        </w:rPr>
      </w:pPr>
      <w:r w:rsidRPr="00FB1B28">
        <w:rPr>
          <w:rFonts w:ascii="Arial" w:hAnsi="Arial" w:cs="Arial"/>
          <w:sz w:val="24"/>
          <w:szCs w:val="24"/>
        </w:rPr>
        <w:t>The ALT brings together experienced and successful practitioners who share a collective belief in the effectiveness of school improvement, the primacy of performance management and the potential of new technology to enhance</w:t>
      </w:r>
      <w:r w:rsidRPr="00FB1B28">
        <w:rPr>
          <w:rFonts w:ascii="Arial" w:hAnsi="Arial" w:cs="Arial"/>
          <w:spacing w:val="-10"/>
          <w:sz w:val="24"/>
          <w:szCs w:val="24"/>
        </w:rPr>
        <w:t xml:space="preserve"> </w:t>
      </w:r>
      <w:r w:rsidRPr="00FB1B28">
        <w:rPr>
          <w:rFonts w:ascii="Arial" w:hAnsi="Arial" w:cs="Arial"/>
          <w:sz w:val="24"/>
          <w:szCs w:val="24"/>
        </w:rPr>
        <w:t>learning.</w:t>
      </w:r>
    </w:p>
    <w:p w:rsidR="00FB1B28" w:rsidRPr="00FB1B28" w:rsidRDefault="00FB1B28" w:rsidP="00FB1B28">
      <w:pPr>
        <w:ind w:left="140"/>
        <w:jc w:val="both"/>
        <w:rPr>
          <w:rFonts w:ascii="Arial" w:eastAsia="Calibri" w:hAnsi="Arial" w:cs="Arial"/>
        </w:rPr>
      </w:pPr>
    </w:p>
    <w:p w:rsidR="00FB1B28" w:rsidRPr="00FB1B28" w:rsidRDefault="00FB1B28" w:rsidP="00FB1B28">
      <w:pPr>
        <w:ind w:left="140"/>
        <w:jc w:val="both"/>
        <w:rPr>
          <w:rFonts w:ascii="Arial" w:eastAsia="Calibri" w:hAnsi="Arial" w:cs="Arial"/>
        </w:rPr>
      </w:pPr>
      <w:r w:rsidRPr="00FB1B28">
        <w:rPr>
          <w:rFonts w:ascii="Arial" w:eastAsia="Calibri" w:hAnsi="Arial" w:cs="Arial"/>
        </w:rPr>
        <w:t>Our schools work in three hubs, as set out below.</w:t>
      </w:r>
    </w:p>
    <w:p w:rsidR="00FB1B28" w:rsidRPr="00FB1B28" w:rsidRDefault="00FB1B28" w:rsidP="00FB1B28">
      <w:pPr>
        <w:ind w:left="140"/>
        <w:jc w:val="both"/>
        <w:rPr>
          <w:rFonts w:ascii="Arial" w:eastAsia="Calibri" w:hAnsi="Arial" w:cs="Arial"/>
        </w:rPr>
      </w:pPr>
    </w:p>
    <w:p w:rsidR="00FB1B28" w:rsidRPr="00BD16E8" w:rsidRDefault="00FB1B28" w:rsidP="00FB1B28">
      <w:pPr>
        <w:ind w:left="140"/>
        <w:jc w:val="both"/>
        <w:rPr>
          <w:rFonts w:ascii="Arial" w:eastAsia="Calibri" w:hAnsi="Arial" w:cs="Arial"/>
          <w:b/>
        </w:rPr>
      </w:pPr>
      <w:r w:rsidRPr="00BD16E8">
        <w:rPr>
          <w:rFonts w:ascii="Arial" w:eastAsia="Calibri" w:hAnsi="Arial" w:cs="Arial"/>
          <w:b/>
        </w:rPr>
        <w:t>Cambridgeshire</w:t>
      </w:r>
    </w:p>
    <w:p w:rsidR="00FB1B28" w:rsidRPr="00FB1B28" w:rsidRDefault="00FB1B28" w:rsidP="00FB1B28">
      <w:pPr>
        <w:pStyle w:val="ListParagraph"/>
        <w:widowControl w:val="0"/>
        <w:numPr>
          <w:ilvl w:val="0"/>
          <w:numId w:val="4"/>
        </w:numPr>
        <w:tabs>
          <w:tab w:val="left" w:pos="861"/>
        </w:tabs>
        <w:spacing w:before="162"/>
        <w:contextualSpacing w:val="0"/>
        <w:rPr>
          <w:rFonts w:ascii="Arial" w:eastAsia="Calibri" w:hAnsi="Arial" w:cs="Arial"/>
        </w:rPr>
      </w:pPr>
      <w:r w:rsidRPr="00FB1B28">
        <w:rPr>
          <w:rFonts w:ascii="Arial" w:hAnsi="Arial" w:cs="Arial"/>
        </w:rPr>
        <w:t>Burrowmoor Primary School,</w:t>
      </w:r>
      <w:r w:rsidRPr="00FB1B28">
        <w:rPr>
          <w:rFonts w:ascii="Arial" w:hAnsi="Arial" w:cs="Arial"/>
          <w:spacing w:val="-7"/>
        </w:rPr>
        <w:t xml:space="preserve"> </w:t>
      </w:r>
      <w:r w:rsidRPr="00FB1B28">
        <w:rPr>
          <w:rFonts w:ascii="Arial" w:hAnsi="Arial" w:cs="Arial"/>
        </w:rPr>
        <w:t>March</w:t>
      </w:r>
    </w:p>
    <w:p w:rsidR="00FB1B28" w:rsidRPr="00FB1B28" w:rsidRDefault="00FB1B28" w:rsidP="00FB1B28">
      <w:pPr>
        <w:pStyle w:val="ListParagraph"/>
        <w:widowControl w:val="0"/>
        <w:numPr>
          <w:ilvl w:val="0"/>
          <w:numId w:val="4"/>
        </w:numPr>
        <w:tabs>
          <w:tab w:val="left" w:pos="861"/>
        </w:tabs>
        <w:spacing w:before="159"/>
        <w:contextualSpacing w:val="0"/>
        <w:rPr>
          <w:rFonts w:ascii="Arial" w:eastAsia="Calibri" w:hAnsi="Arial" w:cs="Arial"/>
        </w:rPr>
      </w:pPr>
      <w:r w:rsidRPr="00FB1B28">
        <w:rPr>
          <w:rFonts w:ascii="Arial" w:hAnsi="Arial" w:cs="Arial"/>
        </w:rPr>
        <w:t xml:space="preserve">Chesterton Primary School, </w:t>
      </w:r>
      <w:r w:rsidRPr="00FB1B28">
        <w:rPr>
          <w:rFonts w:ascii="Arial" w:hAnsi="Arial" w:cs="Arial"/>
          <w:spacing w:val="-20"/>
        </w:rPr>
        <w:t xml:space="preserve"> </w:t>
      </w:r>
      <w:r w:rsidRPr="00FB1B28">
        <w:rPr>
          <w:rFonts w:ascii="Arial" w:hAnsi="Arial" w:cs="Arial"/>
        </w:rPr>
        <w:t>Cambridge</w:t>
      </w:r>
    </w:p>
    <w:p w:rsidR="00FB1B28" w:rsidRPr="00FB1B28" w:rsidRDefault="00FB1B28" w:rsidP="00FB1B28">
      <w:pPr>
        <w:pStyle w:val="ListParagraph"/>
        <w:widowControl w:val="0"/>
        <w:numPr>
          <w:ilvl w:val="0"/>
          <w:numId w:val="4"/>
        </w:numPr>
        <w:tabs>
          <w:tab w:val="left" w:pos="861"/>
        </w:tabs>
        <w:spacing w:before="161"/>
        <w:contextualSpacing w:val="0"/>
        <w:rPr>
          <w:rFonts w:ascii="Arial" w:eastAsia="Calibri" w:hAnsi="Arial" w:cs="Arial"/>
        </w:rPr>
      </w:pPr>
      <w:r w:rsidRPr="00FB1B28">
        <w:rPr>
          <w:rFonts w:ascii="Arial" w:hAnsi="Arial" w:cs="Arial"/>
        </w:rPr>
        <w:t>Isle of Ely Primary School, Ely</w:t>
      </w:r>
    </w:p>
    <w:p w:rsidR="00FB1B28" w:rsidRPr="00FB1B28" w:rsidRDefault="00FB1B28" w:rsidP="00FB1B28">
      <w:pPr>
        <w:pStyle w:val="ListParagraph"/>
        <w:widowControl w:val="0"/>
        <w:numPr>
          <w:ilvl w:val="0"/>
          <w:numId w:val="4"/>
        </w:numPr>
        <w:tabs>
          <w:tab w:val="left" w:pos="861"/>
        </w:tabs>
        <w:spacing w:before="159"/>
        <w:contextualSpacing w:val="0"/>
        <w:rPr>
          <w:rFonts w:ascii="Arial" w:eastAsia="Calibri" w:hAnsi="Arial" w:cs="Arial"/>
        </w:rPr>
      </w:pPr>
      <w:r w:rsidRPr="00FB1B28">
        <w:rPr>
          <w:rFonts w:ascii="Arial" w:hAnsi="Arial" w:cs="Arial"/>
        </w:rPr>
        <w:t>Kingsfield Primary School,</w:t>
      </w:r>
      <w:r w:rsidRPr="00FB1B28">
        <w:rPr>
          <w:rFonts w:ascii="Arial" w:hAnsi="Arial" w:cs="Arial"/>
          <w:spacing w:val="-12"/>
        </w:rPr>
        <w:t xml:space="preserve"> </w:t>
      </w:r>
      <w:r w:rsidRPr="00FB1B28">
        <w:rPr>
          <w:rFonts w:ascii="Arial" w:hAnsi="Arial" w:cs="Arial"/>
        </w:rPr>
        <w:t>Chatteris</w:t>
      </w:r>
    </w:p>
    <w:p w:rsidR="00FB1B28" w:rsidRPr="00BD16E8" w:rsidRDefault="00FB1B28" w:rsidP="00FB1B28">
      <w:pPr>
        <w:pStyle w:val="ListParagraph"/>
        <w:widowControl w:val="0"/>
        <w:numPr>
          <w:ilvl w:val="0"/>
          <w:numId w:val="4"/>
        </w:numPr>
        <w:tabs>
          <w:tab w:val="left" w:pos="861"/>
        </w:tabs>
        <w:spacing w:before="159"/>
        <w:contextualSpacing w:val="0"/>
        <w:rPr>
          <w:rFonts w:ascii="Arial" w:eastAsia="Calibri" w:hAnsi="Arial" w:cs="Arial"/>
        </w:rPr>
      </w:pPr>
      <w:r w:rsidRPr="00FB1B28">
        <w:rPr>
          <w:rFonts w:ascii="Arial" w:hAnsi="Arial" w:cs="Arial"/>
          <w:position w:val="1"/>
        </w:rPr>
        <w:t>Neale-Wade Academy (11-18),</w:t>
      </w:r>
      <w:r w:rsidRPr="00FB1B28">
        <w:rPr>
          <w:rFonts w:ascii="Arial" w:hAnsi="Arial" w:cs="Arial"/>
          <w:spacing w:val="-9"/>
          <w:position w:val="1"/>
        </w:rPr>
        <w:t xml:space="preserve"> </w:t>
      </w:r>
      <w:r w:rsidRPr="00FB1B28">
        <w:rPr>
          <w:rFonts w:ascii="Arial" w:hAnsi="Arial" w:cs="Arial"/>
          <w:position w:val="1"/>
        </w:rPr>
        <w:t>March</w:t>
      </w:r>
    </w:p>
    <w:p w:rsidR="00BD16E8" w:rsidRPr="00FB1B28" w:rsidRDefault="00BD16E8" w:rsidP="00FB1B28">
      <w:pPr>
        <w:pStyle w:val="ListParagraph"/>
        <w:widowControl w:val="0"/>
        <w:numPr>
          <w:ilvl w:val="0"/>
          <w:numId w:val="4"/>
        </w:numPr>
        <w:tabs>
          <w:tab w:val="left" w:pos="861"/>
        </w:tabs>
        <w:spacing w:before="159"/>
        <w:contextualSpacing w:val="0"/>
        <w:rPr>
          <w:rFonts w:ascii="Arial" w:eastAsia="Calibri" w:hAnsi="Arial" w:cs="Arial"/>
        </w:rPr>
      </w:pPr>
      <w:r>
        <w:rPr>
          <w:rFonts w:ascii="Arial" w:hAnsi="Arial" w:cs="Arial"/>
          <w:position w:val="1"/>
        </w:rPr>
        <w:t>Highfields Ely Academy ( Special) Ely</w:t>
      </w:r>
    </w:p>
    <w:p w:rsidR="00FB1B28" w:rsidRPr="00FB1B28" w:rsidRDefault="00FB1B28" w:rsidP="00FB1B28">
      <w:pPr>
        <w:widowControl w:val="0"/>
        <w:tabs>
          <w:tab w:val="left" w:pos="861"/>
        </w:tabs>
        <w:spacing w:before="159"/>
        <w:rPr>
          <w:rFonts w:ascii="Arial" w:eastAsia="Calibri" w:hAnsi="Arial" w:cs="Arial"/>
        </w:rPr>
      </w:pPr>
    </w:p>
    <w:p w:rsidR="00FB1B28" w:rsidRPr="00BD16E8" w:rsidRDefault="00FB1B28" w:rsidP="00FB1B28">
      <w:pPr>
        <w:widowControl w:val="0"/>
        <w:tabs>
          <w:tab w:val="left" w:pos="861"/>
        </w:tabs>
        <w:spacing w:before="159"/>
        <w:rPr>
          <w:rFonts w:ascii="Arial" w:eastAsia="Calibri" w:hAnsi="Arial" w:cs="Arial"/>
          <w:b/>
        </w:rPr>
      </w:pPr>
      <w:r w:rsidRPr="00BD16E8">
        <w:rPr>
          <w:rFonts w:ascii="Arial" w:eastAsia="Calibri" w:hAnsi="Arial" w:cs="Arial"/>
          <w:b/>
        </w:rPr>
        <w:t>Ipswich</w:t>
      </w:r>
    </w:p>
    <w:p w:rsidR="00FB1B28" w:rsidRPr="00FB1B28" w:rsidRDefault="00FB1B28" w:rsidP="00FB1B28">
      <w:pPr>
        <w:pStyle w:val="ListParagraph"/>
        <w:widowControl w:val="0"/>
        <w:numPr>
          <w:ilvl w:val="0"/>
          <w:numId w:val="5"/>
        </w:numPr>
        <w:tabs>
          <w:tab w:val="left" w:pos="861"/>
        </w:tabs>
        <w:spacing w:before="159"/>
        <w:rPr>
          <w:rFonts w:ascii="Arial" w:eastAsia="Calibri" w:hAnsi="Arial" w:cs="Arial"/>
        </w:rPr>
      </w:pPr>
      <w:r w:rsidRPr="00FB1B28">
        <w:rPr>
          <w:rFonts w:ascii="Arial" w:eastAsia="Calibri" w:hAnsi="Arial" w:cs="Arial"/>
        </w:rPr>
        <w:t>Chantry Academy (11-16)</w:t>
      </w:r>
    </w:p>
    <w:p w:rsidR="00FB1B28" w:rsidRPr="00FB1B28" w:rsidRDefault="00FB1B28" w:rsidP="00FB1B28">
      <w:pPr>
        <w:pStyle w:val="ListParagraph"/>
        <w:widowControl w:val="0"/>
        <w:tabs>
          <w:tab w:val="left" w:pos="861"/>
        </w:tabs>
        <w:spacing w:before="159"/>
        <w:rPr>
          <w:rFonts w:ascii="Arial" w:eastAsia="Calibri" w:hAnsi="Arial" w:cs="Arial"/>
        </w:rPr>
      </w:pPr>
    </w:p>
    <w:p w:rsidR="00FB1B28" w:rsidRPr="00FB1B28" w:rsidRDefault="00FB1B28" w:rsidP="00FB1B28">
      <w:pPr>
        <w:pStyle w:val="ListParagraph"/>
        <w:widowControl w:val="0"/>
        <w:numPr>
          <w:ilvl w:val="0"/>
          <w:numId w:val="5"/>
        </w:numPr>
        <w:tabs>
          <w:tab w:val="left" w:pos="861"/>
        </w:tabs>
        <w:spacing w:before="159"/>
        <w:rPr>
          <w:rFonts w:ascii="Arial" w:eastAsia="Calibri" w:hAnsi="Arial" w:cs="Arial"/>
        </w:rPr>
      </w:pPr>
      <w:r w:rsidRPr="00FB1B28">
        <w:rPr>
          <w:rFonts w:ascii="Arial" w:eastAsia="Calibri" w:hAnsi="Arial" w:cs="Arial"/>
        </w:rPr>
        <w:t>Gusford Primary</w:t>
      </w:r>
    </w:p>
    <w:p w:rsidR="00FB1B28" w:rsidRPr="00FB1B28" w:rsidRDefault="00FB1B28" w:rsidP="00FB1B28">
      <w:pPr>
        <w:pStyle w:val="ListParagraph"/>
        <w:rPr>
          <w:rFonts w:ascii="Arial" w:eastAsia="Calibri" w:hAnsi="Arial" w:cs="Arial"/>
        </w:rPr>
      </w:pPr>
    </w:p>
    <w:p w:rsidR="00FB1B28" w:rsidRPr="00FB1B28" w:rsidRDefault="00FB1B28" w:rsidP="00FB1B28">
      <w:pPr>
        <w:pStyle w:val="ListParagraph"/>
        <w:widowControl w:val="0"/>
        <w:numPr>
          <w:ilvl w:val="0"/>
          <w:numId w:val="5"/>
        </w:numPr>
        <w:tabs>
          <w:tab w:val="left" w:pos="861"/>
        </w:tabs>
        <w:spacing w:before="159"/>
        <w:rPr>
          <w:rFonts w:ascii="Arial" w:eastAsia="Calibri" w:hAnsi="Arial" w:cs="Arial"/>
        </w:rPr>
      </w:pPr>
      <w:r w:rsidRPr="00FB1B28">
        <w:rPr>
          <w:rFonts w:ascii="Arial" w:eastAsia="Calibri" w:hAnsi="Arial" w:cs="Arial"/>
        </w:rPr>
        <w:t>Hillside Primary</w:t>
      </w:r>
    </w:p>
    <w:p w:rsidR="00FB1B28" w:rsidRPr="00FB1B28" w:rsidRDefault="00FB1B28" w:rsidP="00FB1B28">
      <w:pPr>
        <w:pStyle w:val="ListParagraph"/>
        <w:rPr>
          <w:rFonts w:ascii="Arial" w:eastAsia="Calibri" w:hAnsi="Arial" w:cs="Arial"/>
        </w:rPr>
      </w:pPr>
    </w:p>
    <w:p w:rsidR="00FB1B28" w:rsidRPr="00FB1B28" w:rsidRDefault="00FB1B28" w:rsidP="00FB1B28">
      <w:pPr>
        <w:pStyle w:val="ListParagraph"/>
        <w:widowControl w:val="0"/>
        <w:numPr>
          <w:ilvl w:val="0"/>
          <w:numId w:val="5"/>
        </w:numPr>
        <w:tabs>
          <w:tab w:val="left" w:pos="861"/>
        </w:tabs>
        <w:spacing w:before="159"/>
        <w:rPr>
          <w:rFonts w:ascii="Arial" w:eastAsia="Calibri" w:hAnsi="Arial" w:cs="Arial"/>
        </w:rPr>
      </w:pPr>
      <w:r w:rsidRPr="00FB1B28">
        <w:rPr>
          <w:rFonts w:ascii="Arial" w:eastAsia="Calibri" w:hAnsi="Arial" w:cs="Arial"/>
        </w:rPr>
        <w:t>Sidegate Primary</w:t>
      </w:r>
    </w:p>
    <w:p w:rsidR="00FB1B28" w:rsidRPr="00FB1B28" w:rsidRDefault="00FB1B28" w:rsidP="00FB1B28">
      <w:pPr>
        <w:pStyle w:val="ListParagraph"/>
        <w:rPr>
          <w:rFonts w:ascii="Arial" w:eastAsia="Calibri" w:hAnsi="Arial" w:cs="Arial"/>
        </w:rPr>
      </w:pPr>
    </w:p>
    <w:p w:rsidR="00FB1B28" w:rsidRPr="00BD16E8" w:rsidRDefault="00FB1B28" w:rsidP="00FB1B28">
      <w:pPr>
        <w:widowControl w:val="0"/>
        <w:tabs>
          <w:tab w:val="left" w:pos="861"/>
        </w:tabs>
        <w:spacing w:before="159"/>
        <w:rPr>
          <w:rFonts w:ascii="Arial" w:eastAsia="Calibri" w:hAnsi="Arial" w:cs="Arial"/>
          <w:b/>
        </w:rPr>
      </w:pPr>
      <w:r w:rsidRPr="00BD16E8">
        <w:rPr>
          <w:rFonts w:ascii="Arial" w:eastAsia="Calibri" w:hAnsi="Arial" w:cs="Arial"/>
          <w:b/>
        </w:rPr>
        <w:t>Lowestoft</w:t>
      </w:r>
    </w:p>
    <w:p w:rsidR="00FB1B28" w:rsidRPr="00FB1B28" w:rsidRDefault="00FB1B28" w:rsidP="00FB1B28">
      <w:pPr>
        <w:pStyle w:val="ListParagraph"/>
        <w:widowControl w:val="0"/>
        <w:numPr>
          <w:ilvl w:val="0"/>
          <w:numId w:val="6"/>
        </w:numPr>
        <w:tabs>
          <w:tab w:val="left" w:pos="861"/>
        </w:tabs>
        <w:spacing w:before="159"/>
        <w:rPr>
          <w:rFonts w:ascii="Arial" w:eastAsia="Calibri" w:hAnsi="Arial" w:cs="Arial"/>
        </w:rPr>
      </w:pPr>
      <w:r w:rsidRPr="00FB1B28">
        <w:rPr>
          <w:rFonts w:ascii="Arial" w:eastAsia="Calibri" w:hAnsi="Arial" w:cs="Arial"/>
        </w:rPr>
        <w:t>Grove Primary</w:t>
      </w:r>
    </w:p>
    <w:p w:rsidR="00FB1B28" w:rsidRPr="00FB1B28" w:rsidRDefault="00FB1B28" w:rsidP="00FB1B28">
      <w:pPr>
        <w:pStyle w:val="ListParagraph"/>
        <w:widowControl w:val="0"/>
        <w:tabs>
          <w:tab w:val="left" w:pos="861"/>
        </w:tabs>
        <w:spacing w:before="159"/>
        <w:rPr>
          <w:rFonts w:ascii="Arial" w:eastAsia="Calibri" w:hAnsi="Arial" w:cs="Arial"/>
        </w:rPr>
      </w:pPr>
    </w:p>
    <w:p w:rsidR="00FB1B28" w:rsidRPr="00FB1B28" w:rsidRDefault="00FB1B28" w:rsidP="00FB1B28">
      <w:pPr>
        <w:pStyle w:val="ListParagraph"/>
        <w:widowControl w:val="0"/>
        <w:numPr>
          <w:ilvl w:val="0"/>
          <w:numId w:val="6"/>
        </w:numPr>
        <w:tabs>
          <w:tab w:val="left" w:pos="861"/>
        </w:tabs>
        <w:spacing w:before="159"/>
        <w:rPr>
          <w:rFonts w:ascii="Arial" w:eastAsia="Calibri" w:hAnsi="Arial" w:cs="Arial"/>
        </w:rPr>
      </w:pPr>
      <w:r w:rsidRPr="00FB1B28">
        <w:rPr>
          <w:rFonts w:ascii="Arial" w:eastAsia="Calibri" w:hAnsi="Arial" w:cs="Arial"/>
        </w:rPr>
        <w:t>Pakefield Primary</w:t>
      </w:r>
    </w:p>
    <w:p w:rsidR="00FB1B28" w:rsidRPr="00FB1B28" w:rsidRDefault="00FB1B28" w:rsidP="00FB1B28">
      <w:pPr>
        <w:pStyle w:val="ListParagraph"/>
        <w:rPr>
          <w:rFonts w:ascii="Arial" w:eastAsia="Calibri" w:hAnsi="Arial" w:cs="Arial"/>
        </w:rPr>
      </w:pPr>
    </w:p>
    <w:p w:rsidR="00FB1B28" w:rsidRPr="00FB1B28" w:rsidRDefault="00FB1B28" w:rsidP="00FB1B28">
      <w:pPr>
        <w:pStyle w:val="ListParagraph"/>
        <w:widowControl w:val="0"/>
        <w:numPr>
          <w:ilvl w:val="0"/>
          <w:numId w:val="6"/>
        </w:numPr>
        <w:tabs>
          <w:tab w:val="left" w:pos="861"/>
        </w:tabs>
        <w:spacing w:before="159"/>
        <w:rPr>
          <w:rFonts w:ascii="Arial" w:eastAsia="Calibri" w:hAnsi="Arial" w:cs="Arial"/>
        </w:rPr>
      </w:pPr>
      <w:r w:rsidRPr="00FB1B28">
        <w:rPr>
          <w:rFonts w:ascii="Arial" w:eastAsia="Calibri" w:hAnsi="Arial" w:cs="Arial"/>
        </w:rPr>
        <w:t>Red Oak Primary</w:t>
      </w:r>
    </w:p>
    <w:p w:rsidR="00FB1B28" w:rsidRPr="00FB1B28" w:rsidRDefault="00FB1B28" w:rsidP="00FB1B28">
      <w:pPr>
        <w:pStyle w:val="ListParagraph"/>
        <w:rPr>
          <w:rFonts w:ascii="Arial" w:eastAsia="Calibri" w:hAnsi="Arial" w:cs="Arial"/>
        </w:rPr>
      </w:pPr>
    </w:p>
    <w:p w:rsidR="00FB1B28" w:rsidRPr="00FB1B28" w:rsidRDefault="00FB1B28" w:rsidP="00FB1B28">
      <w:pPr>
        <w:pStyle w:val="ListParagraph"/>
        <w:widowControl w:val="0"/>
        <w:numPr>
          <w:ilvl w:val="0"/>
          <w:numId w:val="6"/>
        </w:numPr>
        <w:tabs>
          <w:tab w:val="left" w:pos="861"/>
        </w:tabs>
        <w:spacing w:before="159"/>
        <w:rPr>
          <w:rFonts w:ascii="Arial" w:eastAsia="Calibri" w:hAnsi="Arial" w:cs="Arial"/>
        </w:rPr>
      </w:pPr>
      <w:r w:rsidRPr="00FB1B28">
        <w:rPr>
          <w:rFonts w:ascii="Arial" w:eastAsia="Calibri" w:hAnsi="Arial" w:cs="Arial"/>
        </w:rPr>
        <w:t>Reydon Primary</w:t>
      </w:r>
      <w:r w:rsidR="00BD16E8">
        <w:rPr>
          <w:rFonts w:ascii="Arial" w:eastAsia="Calibri" w:hAnsi="Arial" w:cs="Arial"/>
        </w:rPr>
        <w:t xml:space="preserve"> ( Southwold) </w:t>
      </w:r>
    </w:p>
    <w:p w:rsidR="00FB1B28" w:rsidRPr="00FB1B28" w:rsidRDefault="00FB1B28" w:rsidP="00FB1B28">
      <w:pPr>
        <w:pStyle w:val="ListParagraph"/>
        <w:rPr>
          <w:rFonts w:ascii="Arial" w:eastAsia="Calibri" w:hAnsi="Arial" w:cs="Arial"/>
        </w:rPr>
      </w:pPr>
    </w:p>
    <w:p w:rsidR="00FB1B28" w:rsidRDefault="00FB1B28" w:rsidP="00FB1B28">
      <w:pPr>
        <w:pStyle w:val="ListParagraph"/>
        <w:widowControl w:val="0"/>
        <w:numPr>
          <w:ilvl w:val="0"/>
          <w:numId w:val="6"/>
        </w:numPr>
        <w:tabs>
          <w:tab w:val="left" w:pos="861"/>
        </w:tabs>
        <w:spacing w:before="159"/>
        <w:rPr>
          <w:rFonts w:ascii="Arial" w:eastAsia="Calibri" w:hAnsi="Arial" w:cs="Arial"/>
        </w:rPr>
      </w:pPr>
      <w:r w:rsidRPr="00FB1B28">
        <w:rPr>
          <w:rFonts w:ascii="Arial" w:eastAsia="Calibri" w:hAnsi="Arial" w:cs="Arial"/>
        </w:rPr>
        <w:t>Westwood Primary</w:t>
      </w:r>
    </w:p>
    <w:p w:rsidR="00BD16E8" w:rsidRPr="00BD16E8" w:rsidRDefault="00BD16E8" w:rsidP="00BD16E8">
      <w:pPr>
        <w:pStyle w:val="ListParagraph"/>
        <w:rPr>
          <w:rFonts w:ascii="Arial" w:eastAsia="Calibri" w:hAnsi="Arial" w:cs="Arial"/>
        </w:rPr>
      </w:pPr>
    </w:p>
    <w:p w:rsidR="00BD16E8" w:rsidRPr="00FB1B28" w:rsidRDefault="00BD16E8" w:rsidP="00FB1B28">
      <w:pPr>
        <w:pStyle w:val="ListParagraph"/>
        <w:widowControl w:val="0"/>
        <w:numPr>
          <w:ilvl w:val="0"/>
          <w:numId w:val="6"/>
        </w:numPr>
        <w:tabs>
          <w:tab w:val="left" w:pos="861"/>
        </w:tabs>
        <w:spacing w:before="159"/>
        <w:rPr>
          <w:rFonts w:ascii="Arial" w:eastAsia="Calibri" w:hAnsi="Arial" w:cs="Arial"/>
        </w:rPr>
      </w:pPr>
      <w:r>
        <w:rPr>
          <w:rFonts w:ascii="Arial" w:eastAsia="Calibri" w:hAnsi="Arial" w:cs="Arial"/>
        </w:rPr>
        <w:t>Albert Pye Primary &amp; Ravensmere Infant School ( Beccles)</w:t>
      </w:r>
    </w:p>
    <w:p w:rsidR="00FB1B28" w:rsidRPr="00FB1B28" w:rsidRDefault="00FB1B28" w:rsidP="00FB1B28">
      <w:pPr>
        <w:pStyle w:val="ListParagraph"/>
        <w:rPr>
          <w:rFonts w:ascii="Arial" w:eastAsia="Calibri" w:hAnsi="Arial" w:cs="Arial"/>
        </w:rPr>
      </w:pPr>
    </w:p>
    <w:p w:rsidR="00FB1B28" w:rsidRPr="00FB1B28" w:rsidRDefault="00FB1B28" w:rsidP="00FB1B28">
      <w:pPr>
        <w:widowControl w:val="0"/>
        <w:tabs>
          <w:tab w:val="left" w:pos="861"/>
        </w:tabs>
        <w:spacing w:before="159"/>
        <w:rPr>
          <w:rFonts w:ascii="Arial" w:eastAsia="Calibri" w:hAnsi="Arial" w:cs="Arial"/>
        </w:rPr>
      </w:pPr>
    </w:p>
    <w:p w:rsidR="00FB1B28" w:rsidRPr="00FB1B28" w:rsidRDefault="00FB1B28" w:rsidP="00FB1B28">
      <w:pPr>
        <w:widowControl w:val="0"/>
        <w:tabs>
          <w:tab w:val="left" w:pos="861"/>
        </w:tabs>
        <w:spacing w:before="159"/>
        <w:rPr>
          <w:rFonts w:ascii="Arial" w:eastAsia="Calibri" w:hAnsi="Arial" w:cs="Arial"/>
        </w:rPr>
      </w:pPr>
    </w:p>
    <w:p w:rsidR="00FB1B28" w:rsidRPr="00FB1B28" w:rsidRDefault="00FB1B28" w:rsidP="00FB1B28">
      <w:pPr>
        <w:widowControl w:val="0"/>
        <w:tabs>
          <w:tab w:val="left" w:pos="861"/>
        </w:tabs>
        <w:spacing w:before="159"/>
        <w:rPr>
          <w:rFonts w:ascii="Arial" w:eastAsia="Calibri" w:hAnsi="Arial" w:cs="Arial"/>
        </w:rPr>
      </w:pPr>
    </w:p>
    <w:p w:rsidR="00BD16E8" w:rsidRDefault="00BD16E8" w:rsidP="00FB1B28">
      <w:pPr>
        <w:pStyle w:val="BodyText"/>
        <w:spacing w:before="161" w:line="276" w:lineRule="auto"/>
        <w:ind w:left="140" w:right="149" w:firstLine="0"/>
        <w:jc w:val="both"/>
        <w:rPr>
          <w:rFonts w:ascii="Arial" w:hAnsi="Arial" w:cs="Arial"/>
          <w:sz w:val="24"/>
          <w:szCs w:val="24"/>
        </w:rPr>
      </w:pPr>
      <w:r>
        <w:rPr>
          <w:rFonts w:ascii="Arial" w:hAnsi="Arial" w:cs="Arial"/>
          <w:sz w:val="24"/>
          <w:szCs w:val="24"/>
        </w:rPr>
        <w:t xml:space="preserve">The Trust is currently in the build phase for a new campus site at Littleport in Cambridgeshire which will comprise an 11-16 Secondary school and an all-age Sepcial school in a shared community campus due to open in September 2017. Approval has also been given for the Trust to sponsor two free schools in the primary phase, one in Chatteris in Cambridgeshire, and one in Ipswich in Suffolk. </w:t>
      </w:r>
    </w:p>
    <w:p w:rsidR="00FB1B28" w:rsidRPr="00FB1B28" w:rsidRDefault="00FB1B28" w:rsidP="00FB1B28">
      <w:pPr>
        <w:pStyle w:val="BodyText"/>
        <w:spacing w:before="161" w:line="276" w:lineRule="auto"/>
        <w:ind w:left="140" w:right="149" w:firstLine="0"/>
        <w:jc w:val="both"/>
        <w:rPr>
          <w:rFonts w:ascii="Arial" w:hAnsi="Arial" w:cs="Arial"/>
          <w:sz w:val="24"/>
          <w:szCs w:val="24"/>
        </w:rPr>
      </w:pPr>
      <w:r w:rsidRPr="00FB1B28">
        <w:rPr>
          <w:rFonts w:ascii="Arial" w:hAnsi="Arial" w:cs="Arial"/>
          <w:sz w:val="24"/>
          <w:szCs w:val="24"/>
        </w:rPr>
        <w:t>At the time of writing, the Trust is</w:t>
      </w:r>
      <w:r w:rsidR="00BD16E8">
        <w:rPr>
          <w:rFonts w:ascii="Arial" w:hAnsi="Arial" w:cs="Arial"/>
          <w:sz w:val="24"/>
          <w:szCs w:val="24"/>
        </w:rPr>
        <w:t xml:space="preserve"> also</w:t>
      </w:r>
      <w:r w:rsidRPr="00FB1B28">
        <w:rPr>
          <w:rFonts w:ascii="Arial" w:hAnsi="Arial" w:cs="Arial"/>
          <w:sz w:val="24"/>
          <w:szCs w:val="24"/>
        </w:rPr>
        <w:t xml:space="preserve"> considering a</w:t>
      </w:r>
      <w:r w:rsidR="00BD16E8">
        <w:rPr>
          <w:rFonts w:ascii="Arial" w:hAnsi="Arial" w:cs="Arial"/>
          <w:sz w:val="24"/>
          <w:szCs w:val="24"/>
        </w:rPr>
        <w:t xml:space="preserve"> further though </w:t>
      </w:r>
      <w:r w:rsidR="00BD16E8" w:rsidRPr="00FB1B28">
        <w:rPr>
          <w:rFonts w:ascii="Arial" w:hAnsi="Arial" w:cs="Arial"/>
          <w:sz w:val="24"/>
          <w:szCs w:val="24"/>
        </w:rPr>
        <w:t>small</w:t>
      </w:r>
      <w:r w:rsidRPr="00FB1B28">
        <w:rPr>
          <w:rFonts w:ascii="Arial" w:hAnsi="Arial" w:cs="Arial"/>
          <w:sz w:val="24"/>
          <w:szCs w:val="24"/>
        </w:rPr>
        <w:t xml:space="preserve"> expansion in</w:t>
      </w:r>
      <w:r w:rsidR="00BD16E8">
        <w:rPr>
          <w:rFonts w:ascii="Arial" w:hAnsi="Arial" w:cs="Arial"/>
          <w:sz w:val="24"/>
          <w:szCs w:val="24"/>
        </w:rPr>
        <w:t xml:space="preserve"> its future size</w:t>
      </w:r>
      <w:r w:rsidRPr="00FB1B28">
        <w:rPr>
          <w:rFonts w:ascii="Arial" w:hAnsi="Arial" w:cs="Arial"/>
          <w:sz w:val="24"/>
          <w:szCs w:val="24"/>
        </w:rPr>
        <w:t xml:space="preserve"> to support other schools who are geographically close to the current hubs. Please visit our website </w:t>
      </w:r>
      <w:hyperlink r:id="rId8">
        <w:r w:rsidRPr="00FB1B28">
          <w:rPr>
            <w:rFonts w:ascii="Arial" w:hAnsi="Arial" w:cs="Arial"/>
            <w:color w:val="0000FF"/>
            <w:sz w:val="24"/>
            <w:szCs w:val="24"/>
            <w:u w:val="single" w:color="0000FF"/>
          </w:rPr>
          <w:t>www.activelearningtru</w:t>
        </w:r>
        <w:bookmarkStart w:id="0" w:name="_GoBack"/>
        <w:bookmarkEnd w:id="0"/>
        <w:r w:rsidRPr="00FB1B28">
          <w:rPr>
            <w:rFonts w:ascii="Arial" w:hAnsi="Arial" w:cs="Arial"/>
            <w:color w:val="0000FF"/>
            <w:sz w:val="24"/>
            <w:szCs w:val="24"/>
            <w:u w:val="single" w:color="0000FF"/>
          </w:rPr>
          <w:t xml:space="preserve">st.org </w:t>
        </w:r>
      </w:hyperlink>
      <w:r w:rsidRPr="00FB1B28">
        <w:rPr>
          <w:rFonts w:ascii="Arial" w:hAnsi="Arial" w:cs="Arial"/>
          <w:sz w:val="24"/>
          <w:szCs w:val="24"/>
        </w:rPr>
        <w:t>for further information about our</w:t>
      </w:r>
      <w:r w:rsidRPr="00FB1B28">
        <w:rPr>
          <w:rFonts w:ascii="Arial" w:hAnsi="Arial" w:cs="Arial"/>
          <w:spacing w:val="-27"/>
          <w:sz w:val="24"/>
          <w:szCs w:val="24"/>
        </w:rPr>
        <w:t xml:space="preserve"> </w:t>
      </w:r>
      <w:r w:rsidRPr="00FB1B28">
        <w:rPr>
          <w:rFonts w:ascii="Arial" w:hAnsi="Arial" w:cs="Arial"/>
          <w:sz w:val="24"/>
          <w:szCs w:val="24"/>
        </w:rPr>
        <w:t>schools.</w:t>
      </w:r>
    </w:p>
    <w:p w:rsidR="00FB1B28" w:rsidRPr="00FB1B28" w:rsidRDefault="00FB1B28" w:rsidP="00FB1B28">
      <w:pPr>
        <w:pStyle w:val="BodyText"/>
        <w:spacing w:before="120" w:line="276" w:lineRule="auto"/>
        <w:ind w:left="140" w:right="152" w:firstLine="0"/>
        <w:jc w:val="both"/>
        <w:rPr>
          <w:rFonts w:ascii="Arial" w:hAnsi="Arial" w:cs="Arial"/>
          <w:sz w:val="24"/>
          <w:szCs w:val="24"/>
        </w:rPr>
      </w:pPr>
      <w:r w:rsidRPr="00FB1B28">
        <w:rPr>
          <w:rFonts w:ascii="Arial" w:hAnsi="Arial" w:cs="Arial"/>
          <w:sz w:val="24"/>
          <w:szCs w:val="24"/>
        </w:rPr>
        <w:t>The Trust has the strong moral purpose of enabling schools to deliver high levels of achievement for all pupils, regardless of socio-economic circumstances, family situation or ethnic background. The Trust will secure and sustain improvement in schools by providing leadership and support through academy sponsorship, by working with local governing bodies to strengthen their leadership and strategic delivery and through contracted work with school leaders and their</w:t>
      </w:r>
      <w:r w:rsidRPr="00FB1B28">
        <w:rPr>
          <w:rFonts w:ascii="Arial" w:hAnsi="Arial" w:cs="Arial"/>
          <w:spacing w:val="-25"/>
          <w:sz w:val="24"/>
          <w:szCs w:val="24"/>
        </w:rPr>
        <w:t xml:space="preserve"> </w:t>
      </w:r>
      <w:r w:rsidRPr="00FB1B28">
        <w:rPr>
          <w:rFonts w:ascii="Arial" w:hAnsi="Arial" w:cs="Arial"/>
          <w:sz w:val="24"/>
          <w:szCs w:val="24"/>
        </w:rPr>
        <w:t>teams.</w:t>
      </w:r>
    </w:p>
    <w:p w:rsidR="00FB1B28" w:rsidRPr="00FB1B28" w:rsidRDefault="00FB1B28" w:rsidP="00FB1B28">
      <w:pPr>
        <w:rPr>
          <w:rFonts w:ascii="Arial" w:eastAsia="Calibri" w:hAnsi="Arial" w:cs="Arial"/>
        </w:rPr>
      </w:pPr>
    </w:p>
    <w:p w:rsidR="00FB1B28" w:rsidRPr="00FB1B28" w:rsidRDefault="00FB1B28" w:rsidP="00FB1B28">
      <w:pPr>
        <w:spacing w:before="1"/>
        <w:rPr>
          <w:rFonts w:ascii="Arial" w:eastAsia="Calibri" w:hAnsi="Arial" w:cs="Arial"/>
        </w:rPr>
      </w:pPr>
    </w:p>
    <w:p w:rsidR="00FB1B28" w:rsidRPr="00FB1B28" w:rsidRDefault="00FB1B28" w:rsidP="00FB1B28">
      <w:pPr>
        <w:ind w:left="140"/>
        <w:jc w:val="both"/>
        <w:rPr>
          <w:rFonts w:ascii="Arial" w:eastAsia="Calibri" w:hAnsi="Arial" w:cs="Arial"/>
        </w:rPr>
      </w:pPr>
      <w:r w:rsidRPr="00FB1B28">
        <w:rPr>
          <w:rFonts w:ascii="Arial" w:hAnsi="Arial" w:cs="Arial"/>
          <w:i/>
        </w:rPr>
        <w:t>In our academies and the schools that we work with, we</w:t>
      </w:r>
      <w:r w:rsidRPr="00FB1B28">
        <w:rPr>
          <w:rFonts w:ascii="Arial" w:hAnsi="Arial" w:cs="Arial"/>
          <w:i/>
          <w:spacing w:val="-15"/>
        </w:rPr>
        <w:t xml:space="preserve"> </w:t>
      </w:r>
      <w:r w:rsidRPr="00FB1B28">
        <w:rPr>
          <w:rFonts w:ascii="Arial" w:hAnsi="Arial" w:cs="Arial"/>
          <w:i/>
        </w:rPr>
        <w:t>will:</w:t>
      </w:r>
    </w:p>
    <w:p w:rsidR="00FB1B28" w:rsidRPr="00FB1B28" w:rsidRDefault="00FB1B28" w:rsidP="00FB1B28">
      <w:pPr>
        <w:pStyle w:val="ListParagraph"/>
        <w:widowControl w:val="0"/>
        <w:numPr>
          <w:ilvl w:val="0"/>
          <w:numId w:val="4"/>
        </w:numPr>
        <w:tabs>
          <w:tab w:val="left" w:pos="861"/>
        </w:tabs>
        <w:spacing w:before="158"/>
        <w:contextualSpacing w:val="0"/>
        <w:rPr>
          <w:rFonts w:ascii="Arial" w:eastAsia="Calibri" w:hAnsi="Arial" w:cs="Arial"/>
        </w:rPr>
      </w:pPr>
      <w:r w:rsidRPr="00FB1B28">
        <w:rPr>
          <w:rFonts w:ascii="Arial" w:hAnsi="Arial" w:cs="Arial"/>
        </w:rPr>
        <w:t>Establish strong and effective</w:t>
      </w:r>
      <w:r w:rsidRPr="00FB1B28">
        <w:rPr>
          <w:rFonts w:ascii="Arial" w:hAnsi="Arial" w:cs="Arial"/>
          <w:spacing w:val="-13"/>
        </w:rPr>
        <w:t xml:space="preserve"> </w:t>
      </w:r>
      <w:r w:rsidRPr="00FB1B28">
        <w:rPr>
          <w:rFonts w:ascii="Arial" w:hAnsi="Arial" w:cs="Arial"/>
        </w:rPr>
        <w:t>leadership</w:t>
      </w:r>
    </w:p>
    <w:p w:rsidR="00FB1B28" w:rsidRPr="00FB1B28" w:rsidRDefault="00FB1B28" w:rsidP="00FB1B28">
      <w:pPr>
        <w:pStyle w:val="ListParagraph"/>
        <w:widowControl w:val="0"/>
        <w:numPr>
          <w:ilvl w:val="0"/>
          <w:numId w:val="4"/>
        </w:numPr>
        <w:tabs>
          <w:tab w:val="left" w:pos="861"/>
        </w:tabs>
        <w:spacing w:before="41"/>
        <w:contextualSpacing w:val="0"/>
        <w:rPr>
          <w:rFonts w:ascii="Arial" w:eastAsia="Calibri" w:hAnsi="Arial" w:cs="Arial"/>
        </w:rPr>
      </w:pPr>
      <w:r w:rsidRPr="00FB1B28">
        <w:rPr>
          <w:rFonts w:ascii="Arial" w:hAnsi="Arial" w:cs="Arial"/>
        </w:rPr>
        <w:t>Deliver good governance as a non-negotiable element of our</w:t>
      </w:r>
      <w:r w:rsidRPr="00FB1B28">
        <w:rPr>
          <w:rFonts w:ascii="Arial" w:hAnsi="Arial" w:cs="Arial"/>
          <w:spacing w:val="-18"/>
        </w:rPr>
        <w:t xml:space="preserve"> </w:t>
      </w:r>
      <w:r w:rsidRPr="00FB1B28">
        <w:rPr>
          <w:rFonts w:ascii="Arial" w:hAnsi="Arial" w:cs="Arial"/>
        </w:rPr>
        <w:t>work</w:t>
      </w:r>
    </w:p>
    <w:p w:rsidR="00FB1B28" w:rsidRPr="00FB1B28" w:rsidRDefault="00FB1B28" w:rsidP="00FB1B28">
      <w:pPr>
        <w:pStyle w:val="ListParagraph"/>
        <w:widowControl w:val="0"/>
        <w:numPr>
          <w:ilvl w:val="0"/>
          <w:numId w:val="4"/>
        </w:numPr>
        <w:tabs>
          <w:tab w:val="left" w:pos="861"/>
        </w:tabs>
        <w:spacing w:before="41"/>
        <w:contextualSpacing w:val="0"/>
        <w:rPr>
          <w:rFonts w:ascii="Arial" w:eastAsia="Calibri" w:hAnsi="Arial" w:cs="Arial"/>
        </w:rPr>
      </w:pPr>
      <w:r w:rsidRPr="00FB1B28">
        <w:rPr>
          <w:rFonts w:ascii="Arial" w:hAnsi="Arial" w:cs="Arial"/>
        </w:rPr>
        <w:t>Develop and sustain a strong and rapid trajectory of</w:t>
      </w:r>
      <w:r w:rsidRPr="00FB1B28">
        <w:rPr>
          <w:rFonts w:ascii="Arial" w:hAnsi="Arial" w:cs="Arial"/>
          <w:spacing w:val="-25"/>
        </w:rPr>
        <w:t xml:space="preserve"> </w:t>
      </w:r>
      <w:r w:rsidRPr="00FB1B28">
        <w:rPr>
          <w:rFonts w:ascii="Arial" w:hAnsi="Arial" w:cs="Arial"/>
        </w:rPr>
        <w:t>improvement;</w:t>
      </w:r>
    </w:p>
    <w:p w:rsidR="00FB1B28" w:rsidRPr="00FB1B28" w:rsidRDefault="00FB1B28" w:rsidP="00FB1B28">
      <w:pPr>
        <w:pStyle w:val="ListParagraph"/>
        <w:widowControl w:val="0"/>
        <w:numPr>
          <w:ilvl w:val="0"/>
          <w:numId w:val="4"/>
        </w:numPr>
        <w:tabs>
          <w:tab w:val="left" w:pos="861"/>
        </w:tabs>
        <w:spacing w:before="41"/>
        <w:contextualSpacing w:val="0"/>
        <w:rPr>
          <w:rFonts w:ascii="Arial" w:eastAsia="Calibri" w:hAnsi="Arial" w:cs="Arial"/>
        </w:rPr>
      </w:pPr>
      <w:r w:rsidRPr="00FB1B28">
        <w:rPr>
          <w:rFonts w:ascii="Arial" w:hAnsi="Arial" w:cs="Arial"/>
        </w:rPr>
        <w:t>Ensure a calm and purposeful learning</w:t>
      </w:r>
      <w:r w:rsidRPr="00FB1B28">
        <w:rPr>
          <w:rFonts w:ascii="Arial" w:hAnsi="Arial" w:cs="Arial"/>
          <w:spacing w:val="-13"/>
        </w:rPr>
        <w:t xml:space="preserve"> </w:t>
      </w:r>
      <w:r w:rsidRPr="00FB1B28">
        <w:rPr>
          <w:rFonts w:ascii="Arial" w:hAnsi="Arial" w:cs="Arial"/>
        </w:rPr>
        <w:t>environment;</w:t>
      </w:r>
    </w:p>
    <w:p w:rsidR="00FB1B28" w:rsidRPr="00FB1B28" w:rsidRDefault="00FB1B28" w:rsidP="00FB1B28">
      <w:pPr>
        <w:pStyle w:val="ListParagraph"/>
        <w:widowControl w:val="0"/>
        <w:numPr>
          <w:ilvl w:val="0"/>
          <w:numId w:val="4"/>
        </w:numPr>
        <w:tabs>
          <w:tab w:val="left" w:pos="861"/>
        </w:tabs>
        <w:spacing w:before="38"/>
        <w:contextualSpacing w:val="0"/>
        <w:rPr>
          <w:rFonts w:ascii="Arial" w:eastAsia="Calibri" w:hAnsi="Arial" w:cs="Arial"/>
        </w:rPr>
      </w:pPr>
      <w:r w:rsidRPr="00FB1B28">
        <w:rPr>
          <w:rFonts w:ascii="Arial" w:hAnsi="Arial" w:cs="Arial"/>
        </w:rPr>
        <w:t>Maintain robust systems of performance</w:t>
      </w:r>
      <w:r w:rsidRPr="00FB1B28">
        <w:rPr>
          <w:rFonts w:ascii="Arial" w:hAnsi="Arial" w:cs="Arial"/>
          <w:spacing w:val="-20"/>
        </w:rPr>
        <w:t xml:space="preserve"> </w:t>
      </w:r>
      <w:r w:rsidRPr="00FB1B28">
        <w:rPr>
          <w:rFonts w:ascii="Arial" w:hAnsi="Arial" w:cs="Arial"/>
        </w:rPr>
        <w:t>management;</w:t>
      </w:r>
    </w:p>
    <w:p w:rsidR="00FB1B28" w:rsidRPr="00FB1B28" w:rsidRDefault="00FB1B28" w:rsidP="00FB1B28">
      <w:pPr>
        <w:pStyle w:val="ListParagraph"/>
        <w:widowControl w:val="0"/>
        <w:numPr>
          <w:ilvl w:val="0"/>
          <w:numId w:val="4"/>
        </w:numPr>
        <w:tabs>
          <w:tab w:val="left" w:pos="861"/>
        </w:tabs>
        <w:spacing w:before="41" w:line="276" w:lineRule="auto"/>
        <w:ind w:right="153"/>
        <w:contextualSpacing w:val="0"/>
        <w:rPr>
          <w:rFonts w:ascii="Arial" w:eastAsia="Calibri" w:hAnsi="Arial" w:cs="Arial"/>
        </w:rPr>
      </w:pPr>
      <w:r w:rsidRPr="00FB1B28">
        <w:rPr>
          <w:rFonts w:ascii="Arial" w:hAnsi="Arial" w:cs="Arial"/>
        </w:rPr>
        <w:t>Champion broad and balanced curricula, well integrated with the needs of business, local communities and the realities of work beyond</w:t>
      </w:r>
      <w:r w:rsidRPr="00FB1B28">
        <w:rPr>
          <w:rFonts w:ascii="Arial" w:hAnsi="Arial" w:cs="Arial"/>
          <w:spacing w:val="-17"/>
        </w:rPr>
        <w:t xml:space="preserve"> </w:t>
      </w:r>
      <w:r w:rsidRPr="00FB1B28">
        <w:rPr>
          <w:rFonts w:ascii="Arial" w:hAnsi="Arial" w:cs="Arial"/>
        </w:rPr>
        <w:t>school;</w:t>
      </w:r>
    </w:p>
    <w:p w:rsidR="00FB1B28" w:rsidRPr="00FB1B28" w:rsidRDefault="00FB1B28" w:rsidP="00FB1B28">
      <w:pPr>
        <w:pStyle w:val="ListParagraph"/>
        <w:widowControl w:val="0"/>
        <w:numPr>
          <w:ilvl w:val="0"/>
          <w:numId w:val="4"/>
        </w:numPr>
        <w:tabs>
          <w:tab w:val="left" w:pos="861"/>
        </w:tabs>
        <w:spacing w:line="267" w:lineRule="exact"/>
        <w:contextualSpacing w:val="0"/>
        <w:rPr>
          <w:rFonts w:ascii="Arial" w:eastAsia="Calibri" w:hAnsi="Arial" w:cs="Arial"/>
        </w:rPr>
      </w:pPr>
      <w:r w:rsidRPr="00FB1B28">
        <w:rPr>
          <w:rFonts w:ascii="Arial" w:hAnsi="Arial" w:cs="Arial"/>
        </w:rPr>
        <w:t>Harness the developing potential of information</w:t>
      </w:r>
      <w:r w:rsidRPr="00FB1B28">
        <w:rPr>
          <w:rFonts w:ascii="Arial" w:hAnsi="Arial" w:cs="Arial"/>
          <w:spacing w:val="-16"/>
        </w:rPr>
        <w:t xml:space="preserve"> </w:t>
      </w:r>
      <w:r w:rsidRPr="00FB1B28">
        <w:rPr>
          <w:rFonts w:ascii="Arial" w:hAnsi="Arial" w:cs="Arial"/>
        </w:rPr>
        <w:t>technology;</w:t>
      </w:r>
    </w:p>
    <w:p w:rsidR="00FB1B28" w:rsidRPr="00FB1B28" w:rsidRDefault="00FB1B28" w:rsidP="00FB1B28">
      <w:pPr>
        <w:pStyle w:val="ListParagraph"/>
        <w:widowControl w:val="0"/>
        <w:numPr>
          <w:ilvl w:val="0"/>
          <w:numId w:val="4"/>
        </w:numPr>
        <w:tabs>
          <w:tab w:val="left" w:pos="861"/>
        </w:tabs>
        <w:spacing w:before="41"/>
        <w:contextualSpacing w:val="0"/>
        <w:rPr>
          <w:rFonts w:ascii="Arial" w:eastAsia="Calibri" w:hAnsi="Arial" w:cs="Arial"/>
        </w:rPr>
      </w:pPr>
      <w:r w:rsidRPr="00FB1B28">
        <w:rPr>
          <w:rFonts w:ascii="Arial" w:eastAsia="Calibri" w:hAnsi="Arial" w:cs="Arial"/>
        </w:rPr>
        <w:t>Ensure community</w:t>
      </w:r>
      <w:r w:rsidRPr="00FB1B28">
        <w:rPr>
          <w:rFonts w:ascii="Arial" w:eastAsia="Calibri" w:hAnsi="Arial" w:cs="Arial"/>
          <w:spacing w:val="-13"/>
        </w:rPr>
        <w:t xml:space="preserve"> </w:t>
      </w:r>
      <w:r w:rsidRPr="00FB1B28">
        <w:rPr>
          <w:rFonts w:ascii="Arial" w:eastAsia="Calibri" w:hAnsi="Arial" w:cs="Arial"/>
        </w:rPr>
        <w:t>‘ownership’;</w:t>
      </w:r>
    </w:p>
    <w:p w:rsidR="00FB1B28" w:rsidRPr="00FB1B28" w:rsidRDefault="00FB1B28" w:rsidP="00FB1B28">
      <w:pPr>
        <w:pStyle w:val="ListParagraph"/>
        <w:widowControl w:val="0"/>
        <w:numPr>
          <w:ilvl w:val="0"/>
          <w:numId w:val="4"/>
        </w:numPr>
        <w:tabs>
          <w:tab w:val="left" w:pos="861"/>
        </w:tabs>
        <w:spacing w:before="41"/>
        <w:contextualSpacing w:val="0"/>
        <w:rPr>
          <w:rFonts w:ascii="Arial" w:eastAsia="Calibri" w:hAnsi="Arial" w:cs="Arial"/>
        </w:rPr>
      </w:pPr>
      <w:r w:rsidRPr="00FB1B28">
        <w:rPr>
          <w:rFonts w:ascii="Arial" w:hAnsi="Arial" w:cs="Arial"/>
        </w:rPr>
        <w:t>Promote the sharing of expertise and effective practice across academies and</w:t>
      </w:r>
      <w:r w:rsidRPr="00FB1B28">
        <w:rPr>
          <w:rFonts w:ascii="Arial" w:hAnsi="Arial" w:cs="Arial"/>
          <w:spacing w:val="-29"/>
        </w:rPr>
        <w:t xml:space="preserve"> </w:t>
      </w:r>
      <w:r w:rsidRPr="00FB1B28">
        <w:rPr>
          <w:rFonts w:ascii="Arial" w:hAnsi="Arial" w:cs="Arial"/>
        </w:rPr>
        <w:t>schools;</w:t>
      </w:r>
    </w:p>
    <w:p w:rsidR="00FB1B28" w:rsidRPr="00FB1B28" w:rsidRDefault="00FB1B28" w:rsidP="00FB1B28">
      <w:pPr>
        <w:pStyle w:val="ListParagraph"/>
        <w:widowControl w:val="0"/>
        <w:numPr>
          <w:ilvl w:val="0"/>
          <w:numId w:val="4"/>
        </w:numPr>
        <w:tabs>
          <w:tab w:val="left" w:pos="861"/>
        </w:tabs>
        <w:spacing w:before="38"/>
        <w:contextualSpacing w:val="0"/>
        <w:rPr>
          <w:rFonts w:ascii="Arial" w:eastAsia="Calibri" w:hAnsi="Arial" w:cs="Arial"/>
        </w:rPr>
      </w:pPr>
      <w:r w:rsidRPr="00FB1B28">
        <w:rPr>
          <w:rFonts w:ascii="Arial" w:hAnsi="Arial" w:cs="Arial"/>
        </w:rPr>
        <w:t>Provide value for money services, delivered at minimised administrative</w:t>
      </w:r>
      <w:r w:rsidRPr="00FB1B28">
        <w:rPr>
          <w:rFonts w:ascii="Arial" w:hAnsi="Arial" w:cs="Arial"/>
          <w:spacing w:val="-26"/>
        </w:rPr>
        <w:t xml:space="preserve"> </w:t>
      </w:r>
      <w:r w:rsidRPr="00FB1B28">
        <w:rPr>
          <w:rFonts w:ascii="Arial" w:hAnsi="Arial" w:cs="Arial"/>
        </w:rPr>
        <w:t>cost</w:t>
      </w:r>
    </w:p>
    <w:p w:rsidR="00FB1B28" w:rsidRPr="00FB1B28" w:rsidRDefault="00FB1B28" w:rsidP="00FB1B28">
      <w:pPr>
        <w:pStyle w:val="ListParagraph"/>
        <w:widowControl w:val="0"/>
        <w:numPr>
          <w:ilvl w:val="0"/>
          <w:numId w:val="4"/>
        </w:numPr>
        <w:tabs>
          <w:tab w:val="left" w:pos="861"/>
        </w:tabs>
        <w:spacing w:before="41"/>
        <w:contextualSpacing w:val="0"/>
        <w:rPr>
          <w:rFonts w:ascii="Arial" w:eastAsia="Calibri" w:hAnsi="Arial" w:cs="Arial"/>
        </w:rPr>
      </w:pPr>
      <w:r w:rsidRPr="00FB1B28">
        <w:rPr>
          <w:rFonts w:ascii="Arial" w:hAnsi="Arial" w:cs="Arial"/>
        </w:rPr>
        <w:t>Build capacity by nurturing a collaborative network of school</w:t>
      </w:r>
      <w:r w:rsidRPr="00FB1B28">
        <w:rPr>
          <w:rFonts w:ascii="Arial" w:hAnsi="Arial" w:cs="Arial"/>
          <w:spacing w:val="-22"/>
        </w:rPr>
        <w:t xml:space="preserve"> </w:t>
      </w:r>
      <w:r w:rsidRPr="00FB1B28">
        <w:rPr>
          <w:rFonts w:ascii="Arial" w:hAnsi="Arial" w:cs="Arial"/>
        </w:rPr>
        <w:t>improvers</w:t>
      </w:r>
    </w:p>
    <w:p w:rsidR="00FB1B28" w:rsidRPr="00FB1B28" w:rsidRDefault="00FB1B28" w:rsidP="00FB1B28">
      <w:pPr>
        <w:pStyle w:val="ListParagraph"/>
        <w:widowControl w:val="0"/>
        <w:numPr>
          <w:ilvl w:val="0"/>
          <w:numId w:val="4"/>
        </w:numPr>
        <w:tabs>
          <w:tab w:val="left" w:pos="861"/>
        </w:tabs>
        <w:spacing w:before="41" w:line="273" w:lineRule="auto"/>
        <w:ind w:right="157"/>
        <w:contextualSpacing w:val="0"/>
        <w:rPr>
          <w:rFonts w:ascii="Arial" w:eastAsia="Calibri" w:hAnsi="Arial" w:cs="Arial"/>
        </w:rPr>
      </w:pPr>
      <w:r w:rsidRPr="00FB1B28">
        <w:rPr>
          <w:rFonts w:ascii="Arial" w:eastAsia="Calibri" w:hAnsi="Arial" w:cs="Arial"/>
        </w:rPr>
        <w:t>Ensure community ‘ownership’ of our Academies and schools and that they are seen as the schools of choice by their</w:t>
      </w:r>
      <w:r w:rsidRPr="00FB1B28">
        <w:rPr>
          <w:rFonts w:ascii="Arial" w:eastAsia="Calibri" w:hAnsi="Arial" w:cs="Arial"/>
          <w:spacing w:val="-13"/>
        </w:rPr>
        <w:t xml:space="preserve"> </w:t>
      </w:r>
      <w:r w:rsidRPr="00FB1B28">
        <w:rPr>
          <w:rFonts w:ascii="Arial" w:eastAsia="Calibri" w:hAnsi="Arial" w:cs="Arial"/>
        </w:rPr>
        <w:t>communities</w:t>
      </w:r>
    </w:p>
    <w:p w:rsidR="00FB1B28" w:rsidRPr="00FB1B28" w:rsidRDefault="00FB1B28" w:rsidP="00FB1B28">
      <w:pPr>
        <w:pStyle w:val="ListParagraph"/>
        <w:widowControl w:val="0"/>
        <w:numPr>
          <w:ilvl w:val="0"/>
          <w:numId w:val="4"/>
        </w:numPr>
        <w:tabs>
          <w:tab w:val="left" w:pos="861"/>
        </w:tabs>
        <w:spacing w:before="3"/>
        <w:contextualSpacing w:val="0"/>
        <w:rPr>
          <w:rFonts w:ascii="Arial" w:eastAsia="Calibri" w:hAnsi="Arial" w:cs="Arial"/>
        </w:rPr>
      </w:pPr>
      <w:r w:rsidRPr="00FB1B28">
        <w:rPr>
          <w:rFonts w:ascii="Arial" w:hAnsi="Arial" w:cs="Arial"/>
        </w:rPr>
        <w:t>Foster and sustain strong links with further and higher</w:t>
      </w:r>
      <w:r w:rsidRPr="00FB1B28">
        <w:rPr>
          <w:rFonts w:ascii="Arial" w:hAnsi="Arial" w:cs="Arial"/>
          <w:spacing w:val="-22"/>
        </w:rPr>
        <w:t xml:space="preserve"> </w:t>
      </w:r>
      <w:r w:rsidRPr="00FB1B28">
        <w:rPr>
          <w:rFonts w:ascii="Arial" w:hAnsi="Arial" w:cs="Arial"/>
        </w:rPr>
        <w:t>education</w:t>
      </w:r>
    </w:p>
    <w:p w:rsidR="00806235" w:rsidRDefault="00806235" w:rsidP="00540DE4">
      <w:pPr>
        <w:jc w:val="both"/>
        <w:rPr>
          <w:rFonts w:ascii="Arial" w:hAnsi="Arial" w:cs="Arial"/>
          <w:sz w:val="22"/>
          <w:szCs w:val="22"/>
        </w:rPr>
      </w:pPr>
    </w:p>
    <w:sectPr w:rsidR="00806235" w:rsidSect="00815833">
      <w:headerReference w:type="default" r:id="rId9"/>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2A" w:rsidRDefault="00176F2A" w:rsidP="00CE3350">
      <w:r>
        <w:separator/>
      </w:r>
    </w:p>
  </w:endnote>
  <w:endnote w:type="continuationSeparator" w:id="0">
    <w:p w:rsidR="00176F2A" w:rsidRDefault="00176F2A"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2A" w:rsidRDefault="00176F2A" w:rsidP="00CE3350">
      <w:r>
        <w:separator/>
      </w:r>
    </w:p>
  </w:footnote>
  <w:footnote w:type="continuationSeparator" w:id="0">
    <w:p w:rsidR="00176F2A" w:rsidRDefault="00176F2A" w:rsidP="00CE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0" w:rsidRDefault="00363C97">
    <w:pPr>
      <w:pStyle w:val="Header"/>
    </w:pPr>
    <w:r>
      <w:rPr>
        <w:noProof/>
        <w:lang w:val="en-GB" w:eastAsia="en-GB"/>
      </w:rPr>
      <w:drawing>
        <wp:inline distT="0" distB="0" distL="0" distR="0" wp14:anchorId="11116F9D" wp14:editId="64F384F8">
          <wp:extent cx="3436308" cy="579967"/>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705" cy="5802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ACF"/>
    <w:multiLevelType w:val="hybridMultilevel"/>
    <w:tmpl w:val="85DE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A7C8F"/>
    <w:multiLevelType w:val="hybridMultilevel"/>
    <w:tmpl w:val="24D0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B1031B"/>
    <w:multiLevelType w:val="hybridMultilevel"/>
    <w:tmpl w:val="B89E3CF6"/>
    <w:lvl w:ilvl="0" w:tplc="F7CA87F8">
      <w:start w:val="1"/>
      <w:numFmt w:val="bullet"/>
      <w:lvlText w:val=""/>
      <w:lvlJc w:val="left"/>
      <w:pPr>
        <w:ind w:left="860" w:hanging="360"/>
      </w:pPr>
      <w:rPr>
        <w:rFonts w:ascii="Symbol" w:eastAsia="Symbol" w:hAnsi="Symbol" w:hint="default"/>
        <w:w w:val="100"/>
      </w:rPr>
    </w:lvl>
    <w:lvl w:ilvl="1" w:tplc="AECEA7D6">
      <w:start w:val="1"/>
      <w:numFmt w:val="bullet"/>
      <w:lvlText w:val="•"/>
      <w:lvlJc w:val="left"/>
      <w:pPr>
        <w:ind w:left="1730" w:hanging="360"/>
      </w:pPr>
      <w:rPr>
        <w:rFonts w:hint="default"/>
      </w:rPr>
    </w:lvl>
    <w:lvl w:ilvl="2" w:tplc="66A65052">
      <w:start w:val="1"/>
      <w:numFmt w:val="bullet"/>
      <w:lvlText w:val="•"/>
      <w:lvlJc w:val="left"/>
      <w:pPr>
        <w:ind w:left="2601" w:hanging="360"/>
      </w:pPr>
      <w:rPr>
        <w:rFonts w:hint="default"/>
      </w:rPr>
    </w:lvl>
    <w:lvl w:ilvl="3" w:tplc="C54EFB1E">
      <w:start w:val="1"/>
      <w:numFmt w:val="bullet"/>
      <w:lvlText w:val="•"/>
      <w:lvlJc w:val="left"/>
      <w:pPr>
        <w:ind w:left="3471" w:hanging="360"/>
      </w:pPr>
      <w:rPr>
        <w:rFonts w:hint="default"/>
      </w:rPr>
    </w:lvl>
    <w:lvl w:ilvl="4" w:tplc="457AC0D2">
      <w:start w:val="1"/>
      <w:numFmt w:val="bullet"/>
      <w:lvlText w:val="•"/>
      <w:lvlJc w:val="left"/>
      <w:pPr>
        <w:ind w:left="4342" w:hanging="360"/>
      </w:pPr>
      <w:rPr>
        <w:rFonts w:hint="default"/>
      </w:rPr>
    </w:lvl>
    <w:lvl w:ilvl="5" w:tplc="CEEA8E1C">
      <w:start w:val="1"/>
      <w:numFmt w:val="bullet"/>
      <w:lvlText w:val="•"/>
      <w:lvlJc w:val="left"/>
      <w:pPr>
        <w:ind w:left="5213" w:hanging="360"/>
      </w:pPr>
      <w:rPr>
        <w:rFonts w:hint="default"/>
      </w:rPr>
    </w:lvl>
    <w:lvl w:ilvl="6" w:tplc="732869E2">
      <w:start w:val="1"/>
      <w:numFmt w:val="bullet"/>
      <w:lvlText w:val="•"/>
      <w:lvlJc w:val="left"/>
      <w:pPr>
        <w:ind w:left="6083" w:hanging="360"/>
      </w:pPr>
      <w:rPr>
        <w:rFonts w:hint="default"/>
      </w:rPr>
    </w:lvl>
    <w:lvl w:ilvl="7" w:tplc="A3F8E13C">
      <w:start w:val="1"/>
      <w:numFmt w:val="bullet"/>
      <w:lvlText w:val="•"/>
      <w:lvlJc w:val="left"/>
      <w:pPr>
        <w:ind w:left="6954" w:hanging="360"/>
      </w:pPr>
      <w:rPr>
        <w:rFonts w:hint="default"/>
      </w:rPr>
    </w:lvl>
    <w:lvl w:ilvl="8" w:tplc="46D60FC0">
      <w:start w:val="1"/>
      <w:numFmt w:val="bullet"/>
      <w:lvlText w:val="•"/>
      <w:lvlJc w:val="left"/>
      <w:pPr>
        <w:ind w:left="7825" w:hanging="360"/>
      </w:pPr>
      <w:rPr>
        <w:rFonts w:hint="default"/>
      </w:rPr>
    </w:lvl>
  </w:abstractNum>
  <w:abstractNum w:abstractNumId="3">
    <w:nsid w:val="5AF363FF"/>
    <w:multiLevelType w:val="hybridMultilevel"/>
    <w:tmpl w:val="D7F0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C3598"/>
    <w:multiLevelType w:val="hybridMultilevel"/>
    <w:tmpl w:val="773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B266A"/>
    <w:multiLevelType w:val="hybridMultilevel"/>
    <w:tmpl w:val="96B8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0"/>
    <w:rsid w:val="00002F92"/>
    <w:rsid w:val="00015806"/>
    <w:rsid w:val="00021ACE"/>
    <w:rsid w:val="00030597"/>
    <w:rsid w:val="00034C11"/>
    <w:rsid w:val="00045460"/>
    <w:rsid w:val="00051A1E"/>
    <w:rsid w:val="000535B1"/>
    <w:rsid w:val="00056F49"/>
    <w:rsid w:val="00074F74"/>
    <w:rsid w:val="00084A0E"/>
    <w:rsid w:val="00084DB8"/>
    <w:rsid w:val="000A7756"/>
    <w:rsid w:val="000E7E15"/>
    <w:rsid w:val="000F57E2"/>
    <w:rsid w:val="0010267D"/>
    <w:rsid w:val="0011012D"/>
    <w:rsid w:val="00137FEE"/>
    <w:rsid w:val="00176F2A"/>
    <w:rsid w:val="0019412F"/>
    <w:rsid w:val="00196579"/>
    <w:rsid w:val="001A2C4C"/>
    <w:rsid w:val="001C58BA"/>
    <w:rsid w:val="001C76B0"/>
    <w:rsid w:val="001E66BF"/>
    <w:rsid w:val="001F5CBD"/>
    <w:rsid w:val="002027D8"/>
    <w:rsid w:val="0020662A"/>
    <w:rsid w:val="0021463B"/>
    <w:rsid w:val="00217E85"/>
    <w:rsid w:val="00261045"/>
    <w:rsid w:val="002E0EDB"/>
    <w:rsid w:val="00303C3B"/>
    <w:rsid w:val="00306883"/>
    <w:rsid w:val="00313C04"/>
    <w:rsid w:val="00350E76"/>
    <w:rsid w:val="00363C97"/>
    <w:rsid w:val="00372E06"/>
    <w:rsid w:val="00395AE4"/>
    <w:rsid w:val="003B0BD1"/>
    <w:rsid w:val="003D43D8"/>
    <w:rsid w:val="0040088F"/>
    <w:rsid w:val="0040612F"/>
    <w:rsid w:val="004323FE"/>
    <w:rsid w:val="00472D84"/>
    <w:rsid w:val="00475AF4"/>
    <w:rsid w:val="004B1B7B"/>
    <w:rsid w:val="004C4AA9"/>
    <w:rsid w:val="00504C46"/>
    <w:rsid w:val="00510A46"/>
    <w:rsid w:val="00525DE5"/>
    <w:rsid w:val="00527F7F"/>
    <w:rsid w:val="00531BDB"/>
    <w:rsid w:val="00540C27"/>
    <w:rsid w:val="00540DE4"/>
    <w:rsid w:val="00542E7D"/>
    <w:rsid w:val="00550451"/>
    <w:rsid w:val="005A4374"/>
    <w:rsid w:val="005A780B"/>
    <w:rsid w:val="00630F84"/>
    <w:rsid w:val="006747B3"/>
    <w:rsid w:val="00691269"/>
    <w:rsid w:val="00691EE2"/>
    <w:rsid w:val="006A3C36"/>
    <w:rsid w:val="006E42FB"/>
    <w:rsid w:val="0070560E"/>
    <w:rsid w:val="007150C6"/>
    <w:rsid w:val="007748B4"/>
    <w:rsid w:val="007761CE"/>
    <w:rsid w:val="007925AD"/>
    <w:rsid w:val="007A7AA6"/>
    <w:rsid w:val="007B3C80"/>
    <w:rsid w:val="007E0B0C"/>
    <w:rsid w:val="008035FD"/>
    <w:rsid w:val="00806235"/>
    <w:rsid w:val="00815833"/>
    <w:rsid w:val="0082641C"/>
    <w:rsid w:val="00826723"/>
    <w:rsid w:val="00835606"/>
    <w:rsid w:val="00862FA2"/>
    <w:rsid w:val="00867066"/>
    <w:rsid w:val="00877A7C"/>
    <w:rsid w:val="00886E1F"/>
    <w:rsid w:val="008934C9"/>
    <w:rsid w:val="008A2687"/>
    <w:rsid w:val="008C6062"/>
    <w:rsid w:val="008E301D"/>
    <w:rsid w:val="009127AD"/>
    <w:rsid w:val="00934CC6"/>
    <w:rsid w:val="00953239"/>
    <w:rsid w:val="00963E6B"/>
    <w:rsid w:val="00987CB0"/>
    <w:rsid w:val="009A42B5"/>
    <w:rsid w:val="00A00395"/>
    <w:rsid w:val="00A164D4"/>
    <w:rsid w:val="00A9368D"/>
    <w:rsid w:val="00AA5638"/>
    <w:rsid w:val="00AE3384"/>
    <w:rsid w:val="00B66DDA"/>
    <w:rsid w:val="00B91B2B"/>
    <w:rsid w:val="00BD16E8"/>
    <w:rsid w:val="00C43DEF"/>
    <w:rsid w:val="00C444C2"/>
    <w:rsid w:val="00C71B20"/>
    <w:rsid w:val="00CB7452"/>
    <w:rsid w:val="00CD02B6"/>
    <w:rsid w:val="00CD3B8D"/>
    <w:rsid w:val="00CE3350"/>
    <w:rsid w:val="00CF790B"/>
    <w:rsid w:val="00D040D8"/>
    <w:rsid w:val="00D20F8F"/>
    <w:rsid w:val="00D26A0B"/>
    <w:rsid w:val="00D2765C"/>
    <w:rsid w:val="00D6528E"/>
    <w:rsid w:val="00D65DFD"/>
    <w:rsid w:val="00D76261"/>
    <w:rsid w:val="00D82F5F"/>
    <w:rsid w:val="00E43F6D"/>
    <w:rsid w:val="00E52142"/>
    <w:rsid w:val="00EC2C10"/>
    <w:rsid w:val="00F3020C"/>
    <w:rsid w:val="00F30DCE"/>
    <w:rsid w:val="00F625C1"/>
    <w:rsid w:val="00F77C5B"/>
    <w:rsid w:val="00FB1B28"/>
    <w:rsid w:val="00FC3FD5"/>
    <w:rsid w:val="00FF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CB0"/>
    <w:pPr>
      <w:keepNext/>
      <w:spacing w:before="240" w:after="60" w:line="276"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paragraph" w:styleId="ListParagraph">
    <w:name w:val="List Paragraph"/>
    <w:basedOn w:val="Normal"/>
    <w:uiPriority w:val="1"/>
    <w:qFormat/>
    <w:rsid w:val="000535B1"/>
    <w:pPr>
      <w:ind w:left="720"/>
      <w:contextualSpacing/>
    </w:pPr>
  </w:style>
  <w:style w:type="character" w:customStyle="1" w:styleId="Heading1Char">
    <w:name w:val="Heading 1 Char"/>
    <w:basedOn w:val="DefaultParagraphFont"/>
    <w:link w:val="Heading1"/>
    <w:uiPriority w:val="9"/>
    <w:rsid w:val="00987CB0"/>
    <w:rPr>
      <w:rFonts w:ascii="Cambria" w:eastAsia="Times New Roman" w:hAnsi="Cambria" w:cs="Times New Roman"/>
      <w:b/>
      <w:bCs/>
      <w:kern w:val="32"/>
      <w:sz w:val="32"/>
      <w:szCs w:val="32"/>
      <w:lang w:val="en-GB"/>
    </w:rPr>
  </w:style>
  <w:style w:type="paragraph" w:styleId="BodyText">
    <w:name w:val="Body Text"/>
    <w:basedOn w:val="Normal"/>
    <w:link w:val="BodyTextChar"/>
    <w:uiPriority w:val="1"/>
    <w:qFormat/>
    <w:rsid w:val="00FB1B28"/>
    <w:pPr>
      <w:widowControl w:val="0"/>
      <w:spacing w:before="41"/>
      <w:ind w:left="860" w:hanging="360"/>
    </w:pPr>
    <w:rPr>
      <w:rFonts w:ascii="Calibri" w:eastAsia="Calibri" w:hAnsi="Calibri"/>
      <w:sz w:val="22"/>
      <w:szCs w:val="22"/>
    </w:rPr>
  </w:style>
  <w:style w:type="character" w:customStyle="1" w:styleId="BodyTextChar">
    <w:name w:val="Body Text Char"/>
    <w:basedOn w:val="DefaultParagraphFont"/>
    <w:link w:val="BodyText"/>
    <w:uiPriority w:val="1"/>
    <w:rsid w:val="00FB1B2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CB0"/>
    <w:pPr>
      <w:keepNext/>
      <w:spacing w:before="240" w:after="60" w:line="276"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paragraph" w:styleId="ListParagraph">
    <w:name w:val="List Paragraph"/>
    <w:basedOn w:val="Normal"/>
    <w:uiPriority w:val="1"/>
    <w:qFormat/>
    <w:rsid w:val="000535B1"/>
    <w:pPr>
      <w:ind w:left="720"/>
      <w:contextualSpacing/>
    </w:pPr>
  </w:style>
  <w:style w:type="character" w:customStyle="1" w:styleId="Heading1Char">
    <w:name w:val="Heading 1 Char"/>
    <w:basedOn w:val="DefaultParagraphFont"/>
    <w:link w:val="Heading1"/>
    <w:uiPriority w:val="9"/>
    <w:rsid w:val="00987CB0"/>
    <w:rPr>
      <w:rFonts w:ascii="Cambria" w:eastAsia="Times New Roman" w:hAnsi="Cambria" w:cs="Times New Roman"/>
      <w:b/>
      <w:bCs/>
      <w:kern w:val="32"/>
      <w:sz w:val="32"/>
      <w:szCs w:val="32"/>
      <w:lang w:val="en-GB"/>
    </w:rPr>
  </w:style>
  <w:style w:type="paragraph" w:styleId="BodyText">
    <w:name w:val="Body Text"/>
    <w:basedOn w:val="Normal"/>
    <w:link w:val="BodyTextChar"/>
    <w:uiPriority w:val="1"/>
    <w:qFormat/>
    <w:rsid w:val="00FB1B28"/>
    <w:pPr>
      <w:widowControl w:val="0"/>
      <w:spacing w:before="41"/>
      <w:ind w:left="860" w:hanging="360"/>
    </w:pPr>
    <w:rPr>
      <w:rFonts w:ascii="Calibri" w:eastAsia="Calibri" w:hAnsi="Calibri"/>
      <w:sz w:val="22"/>
      <w:szCs w:val="22"/>
    </w:rPr>
  </w:style>
  <w:style w:type="character" w:customStyle="1" w:styleId="BodyTextChar">
    <w:name w:val="Body Text Char"/>
    <w:basedOn w:val="DefaultParagraphFont"/>
    <w:link w:val="BodyText"/>
    <w:uiPriority w:val="1"/>
    <w:rsid w:val="00FB1B2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learningtru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janice.steel</cp:lastModifiedBy>
  <cp:revision>3</cp:revision>
  <cp:lastPrinted>2015-12-01T10:52:00Z</cp:lastPrinted>
  <dcterms:created xsi:type="dcterms:W3CDTF">2016-02-18T12:02:00Z</dcterms:created>
  <dcterms:modified xsi:type="dcterms:W3CDTF">2016-11-24T13:23:00Z</dcterms:modified>
</cp:coreProperties>
</file>